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9850E1" w14:textId="4B6FF283" w:rsidR="009C738C" w:rsidRPr="000063A1" w:rsidRDefault="00AE655B" w:rsidP="009C738C">
      <w:pPr>
        <w:jc w:val="center"/>
        <w:rPr>
          <w:rFonts w:ascii="Verdana" w:hAnsi="Verdana" w:cs="Arial"/>
          <w:b/>
          <w:bCs/>
          <w:color w:val="4F3A2F"/>
        </w:rPr>
      </w:pPr>
      <w:bookmarkStart w:id="0" w:name="_GoBack"/>
      <w:bookmarkEnd w:id="0"/>
      <w:r>
        <w:rPr>
          <w:noProof/>
          <w:lang w:eastAsia="ro-RO"/>
        </w:rPr>
        <w:drawing>
          <wp:anchor distT="0" distB="0" distL="114300" distR="114300" simplePos="0" relativeHeight="251657216" behindDoc="1" locked="0" layoutInCell="1" allowOverlap="1" wp14:anchorId="795064B6" wp14:editId="5C3A80E7">
            <wp:simplePos x="0" y="0"/>
            <wp:positionH relativeFrom="column">
              <wp:posOffset>2694305</wp:posOffset>
            </wp:positionH>
            <wp:positionV relativeFrom="paragraph">
              <wp:posOffset>0</wp:posOffset>
            </wp:positionV>
            <wp:extent cx="734695" cy="683895"/>
            <wp:effectExtent l="0" t="0" r="8255" b="1905"/>
            <wp:wrapNone/>
            <wp:docPr id="1" name="Picture 3" descr="New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Pic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63BDFA" w14:textId="77777777" w:rsidR="005B5532" w:rsidRPr="002D681A" w:rsidRDefault="005B5532" w:rsidP="005B5532">
      <w:pPr>
        <w:jc w:val="center"/>
        <w:rPr>
          <w:rFonts w:ascii="Verdana" w:hAnsi="Verdana" w:cs="Arial"/>
          <w:b/>
          <w:bCs/>
          <w:color w:val="5F497A"/>
          <w:sz w:val="20"/>
          <w:szCs w:val="20"/>
        </w:rPr>
      </w:pPr>
    </w:p>
    <w:p w14:paraId="097BEB6D" w14:textId="77777777" w:rsidR="005B5532" w:rsidRPr="002D681A" w:rsidRDefault="005B5532" w:rsidP="005B5532">
      <w:pPr>
        <w:jc w:val="center"/>
        <w:rPr>
          <w:rFonts w:ascii="Verdana" w:hAnsi="Verdana" w:cs="Arial"/>
          <w:b/>
          <w:bCs/>
          <w:color w:val="5F497A"/>
          <w:sz w:val="20"/>
          <w:szCs w:val="20"/>
        </w:rPr>
      </w:pPr>
    </w:p>
    <w:p w14:paraId="720372A3" w14:textId="77777777" w:rsidR="005B5532" w:rsidRPr="002D681A" w:rsidRDefault="005B5532" w:rsidP="005B5532">
      <w:pPr>
        <w:jc w:val="center"/>
        <w:rPr>
          <w:rFonts w:ascii="Verdana" w:hAnsi="Verdana" w:cs="Arial"/>
          <w:b/>
          <w:bCs/>
          <w:color w:val="5F497A"/>
          <w:sz w:val="20"/>
          <w:szCs w:val="20"/>
        </w:rPr>
      </w:pPr>
    </w:p>
    <w:p w14:paraId="0951C058" w14:textId="77777777" w:rsidR="005B5532" w:rsidRDefault="005B5532" w:rsidP="005B5532">
      <w:pPr>
        <w:jc w:val="center"/>
        <w:rPr>
          <w:rFonts w:ascii="Verdana" w:hAnsi="Verdana" w:cs="Arial"/>
          <w:b/>
          <w:bCs/>
          <w:color w:val="5F497A"/>
          <w:sz w:val="20"/>
          <w:szCs w:val="20"/>
        </w:rPr>
      </w:pPr>
    </w:p>
    <w:p w14:paraId="204C9D74" w14:textId="77777777" w:rsidR="005B5532" w:rsidRPr="002D681A" w:rsidRDefault="005B5532" w:rsidP="005B5532">
      <w:pPr>
        <w:jc w:val="center"/>
        <w:rPr>
          <w:rFonts w:ascii="Verdana" w:hAnsi="Verdana" w:cs="Arial"/>
          <w:b/>
          <w:bCs/>
          <w:color w:val="5F497A"/>
          <w:sz w:val="20"/>
          <w:szCs w:val="20"/>
        </w:rPr>
      </w:pPr>
      <w:r w:rsidRPr="002D681A">
        <w:rPr>
          <w:rFonts w:ascii="Verdana" w:hAnsi="Verdana" w:cs="Arial"/>
          <w:b/>
          <w:bCs/>
          <w:color w:val="5F497A"/>
          <w:sz w:val="20"/>
          <w:szCs w:val="20"/>
        </w:rPr>
        <w:t>UNIUNEA NAŢIONALĂ A BAROURILOR DIN ROMÂNIA</w:t>
      </w:r>
    </w:p>
    <w:p w14:paraId="3641286F" w14:textId="77777777" w:rsidR="005B5532" w:rsidRPr="002D681A" w:rsidRDefault="005B5532" w:rsidP="005B5532">
      <w:pPr>
        <w:jc w:val="center"/>
        <w:rPr>
          <w:rFonts w:ascii="Verdana" w:hAnsi="Verdana" w:cs="Arial"/>
          <w:b/>
          <w:bCs/>
          <w:color w:val="5F497A"/>
          <w:sz w:val="20"/>
          <w:szCs w:val="20"/>
        </w:rPr>
      </w:pPr>
      <w:r w:rsidRPr="002D681A">
        <w:rPr>
          <w:rFonts w:ascii="Verdana" w:hAnsi="Verdana" w:cs="Arial"/>
          <w:b/>
          <w:bCs/>
          <w:color w:val="5F497A"/>
          <w:sz w:val="20"/>
          <w:szCs w:val="20"/>
        </w:rPr>
        <w:t>Institutul Naţional Pentru Pregătirea şi Perfecţionarea Avocaţilor</w:t>
      </w:r>
    </w:p>
    <w:p w14:paraId="7CB8F420" w14:textId="77777777" w:rsidR="005B5532" w:rsidRPr="002D681A" w:rsidRDefault="005B5532" w:rsidP="005B5532">
      <w:pPr>
        <w:ind w:left="-720" w:right="-540"/>
        <w:jc w:val="center"/>
        <w:rPr>
          <w:rFonts w:ascii="Verdana" w:hAnsi="Verdana" w:cs="Arial"/>
          <w:color w:val="5F497A"/>
          <w:spacing w:val="14"/>
          <w:sz w:val="16"/>
          <w:szCs w:val="16"/>
        </w:rPr>
      </w:pPr>
      <w:r w:rsidRPr="002D681A">
        <w:rPr>
          <w:rFonts w:ascii="Verdana" w:hAnsi="Verdana" w:cs="Arial"/>
          <w:color w:val="5F497A"/>
          <w:spacing w:val="14"/>
          <w:sz w:val="16"/>
          <w:szCs w:val="16"/>
        </w:rPr>
        <w:t xml:space="preserve">Bucureşti, Str. Vulturilor nr. 23, sector 3, Tel: + 4021/320.03.08; Fax: + 4021/330.12.97 </w:t>
      </w:r>
    </w:p>
    <w:p w14:paraId="5E7A6C9B" w14:textId="77777777" w:rsidR="005B5532" w:rsidRDefault="00AE655B" w:rsidP="005B5532">
      <w:pPr>
        <w:jc w:val="center"/>
        <w:rPr>
          <w:sz w:val="20"/>
          <w:szCs w:val="20"/>
        </w:rPr>
      </w:pPr>
      <w:hyperlink r:id="rId6" w:history="1">
        <w:r w:rsidR="005B5532" w:rsidRPr="002D681A">
          <w:rPr>
            <w:rStyle w:val="Hyperlink"/>
            <w:rFonts w:ascii="Verdana" w:hAnsi="Verdana" w:cs="Arial"/>
            <w:color w:val="5F497A"/>
            <w:spacing w:val="20"/>
            <w:sz w:val="20"/>
            <w:szCs w:val="20"/>
          </w:rPr>
          <w:t>www.inppa.ro</w:t>
        </w:r>
      </w:hyperlink>
      <w:r w:rsidR="005B5532" w:rsidRPr="002D681A">
        <w:rPr>
          <w:rFonts w:ascii="Verdana" w:hAnsi="Verdana" w:cs="Arial"/>
          <w:color w:val="5F497A"/>
          <w:spacing w:val="20"/>
          <w:sz w:val="20"/>
          <w:szCs w:val="20"/>
        </w:rPr>
        <w:t xml:space="preserve">  email: </w:t>
      </w:r>
      <w:hyperlink r:id="rId7" w:history="1">
        <w:r w:rsidR="005B5532" w:rsidRPr="002D681A">
          <w:rPr>
            <w:rStyle w:val="Hyperlink"/>
            <w:rFonts w:ascii="Verdana" w:hAnsi="Verdana" w:cs="Arial"/>
            <w:color w:val="5F497A"/>
            <w:spacing w:val="20"/>
            <w:sz w:val="20"/>
            <w:szCs w:val="20"/>
          </w:rPr>
          <w:t>office@inppa.ro</w:t>
        </w:r>
      </w:hyperlink>
    </w:p>
    <w:p w14:paraId="19A54F40" w14:textId="621DE52D" w:rsidR="005B5532" w:rsidRPr="002D681A" w:rsidRDefault="00AE655B" w:rsidP="005B5532">
      <w:pPr>
        <w:jc w:val="center"/>
        <w:rPr>
          <w:sz w:val="20"/>
          <w:szCs w:val="20"/>
        </w:rPr>
      </w:pPr>
      <w:r>
        <w:rPr>
          <w:noProof/>
          <w:lang w:eastAsia="ro-RO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C3498C0" wp14:editId="08488B8A">
                <wp:simplePos x="0" y="0"/>
                <wp:positionH relativeFrom="column">
                  <wp:posOffset>533400</wp:posOffset>
                </wp:positionH>
                <wp:positionV relativeFrom="paragraph">
                  <wp:posOffset>140335</wp:posOffset>
                </wp:positionV>
                <wp:extent cx="5433695" cy="114300"/>
                <wp:effectExtent l="0" t="19050" r="33655" b="1905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3695" cy="114300"/>
                          <a:chOff x="0" y="0"/>
                          <a:chExt cx="7033895" cy="76200"/>
                        </a:xfrm>
                      </wpg:grpSpPr>
                      <wps:wsp>
                        <wps:cNvPr id="2" name="Line 2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703389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6200"/>
                            <a:ext cx="703389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43C874" id="Group 5" o:spid="_x0000_s1026" style="position:absolute;margin-left:42pt;margin-top:11.05pt;width:427.85pt;height:9pt;z-index:-251658240" coordsize="70338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">
                <v:line id="Line 2" o:spid="_x0000_s1027" style="position:absolute;visibility:visible;mso-wrap-style:square" from="0,0" to="7033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jCJcIAAADaAAAADwAAAGRycy9kb3ducmV2LnhtbESPT4vCMBTE78J+h/AWvNlUBZGuUaQo&#10;LKwX/4DXR/O2aW1eShO1+umNsLDHYWZ+wyxWvW3EjTpfOVYwTlIQxIXTFZcKTsftaA7CB2SNjWNS&#10;8CAPq+XHYIGZdnfe0+0QShEh7DNUYEJoMyl9YciiT1xLHL1f11kMUXal1B3eI9w2cpKmM2mx4rhg&#10;sKXcUHE5XK2C7czrDdY7Q8/pz+Z8LfNLXedKDT/79ReIQH34D/+1v7WCCbyvxBsgl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OjCJcIAAADaAAAADwAAAAAAAAAAAAAA&#10;AAChAgAAZHJzL2Rvd25yZXYueG1sUEsFBgAAAAAEAAQA+QAAAJADAAAAAA==&#10;" strokecolor="#404040" strokeweight="2.25pt"/>
                <v:line id="Line 3" o:spid="_x0000_s1028" style="position:absolute;visibility:visible;mso-wrap-style:square" from="0,762" to="70338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sPLcQAAADaAAAADwAAAGRycy9kb3ducmV2LnhtbESPQWvCQBSE7wX/w/KE3uqmClZSV2kF&#10;aUUoJFpob4/sMxubfRuy2xj/vSsIHoeZ+YaZL3tbi45aXzlW8DxKQBAXTldcKtjv1k8zED4ga6wd&#10;k4IzeVguBg9zTLU7cUZdHkoRIexTVGBCaFIpfWHIoh+5hjh6B9daDFG2pdQtniLc1nKcJFNpseK4&#10;YLChlaHiL/+3CrYf3SZjU+c/2fevm3wde1y9vCv1OOzfXkEE6sM9fGt/agUTuF6JN0Au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2w8txAAAANoAAAAPAAAAAAAAAAAA&#10;AAAAAKECAABkcnMvZG93bnJldi54bWxQSwUGAAAAAAQABAD5AAAAkgMAAAAA&#10;" strokecolor="#404040" strokeweight=".25pt"/>
              </v:group>
            </w:pict>
          </mc:Fallback>
        </mc:AlternateContent>
      </w:r>
    </w:p>
    <w:p w14:paraId="75DE1507" w14:textId="77777777" w:rsidR="005B5532" w:rsidRDefault="005B5532" w:rsidP="005B5532">
      <w:pPr>
        <w:jc w:val="center"/>
        <w:rPr>
          <w:rFonts w:ascii="Calibri" w:hAnsi="Calibri"/>
          <w:sz w:val="26"/>
          <w:szCs w:val="26"/>
        </w:rPr>
      </w:pPr>
    </w:p>
    <w:p w14:paraId="63D99205" w14:textId="77777777" w:rsidR="005B5532" w:rsidRDefault="005B5532" w:rsidP="005B5532">
      <w:pPr>
        <w:jc w:val="both"/>
        <w:rPr>
          <w:rFonts w:ascii="Calibri" w:hAnsi="Calibri"/>
          <w:sz w:val="26"/>
          <w:szCs w:val="26"/>
        </w:rPr>
      </w:pPr>
    </w:p>
    <w:p w14:paraId="2CC3B9FC" w14:textId="77777777" w:rsidR="006F5BB4" w:rsidRDefault="006F5BB4" w:rsidP="005B5532">
      <w:pPr>
        <w:jc w:val="both"/>
        <w:rPr>
          <w:rFonts w:ascii="Calibri" w:hAnsi="Calibri"/>
          <w:sz w:val="26"/>
          <w:szCs w:val="26"/>
        </w:rPr>
      </w:pPr>
    </w:p>
    <w:p w14:paraId="6BC2CF29" w14:textId="77777777" w:rsidR="00E33AE0" w:rsidRPr="000063A1" w:rsidRDefault="00E33AE0" w:rsidP="00C7000F">
      <w:pPr>
        <w:jc w:val="center"/>
        <w:rPr>
          <w:rFonts w:ascii="Calibri" w:hAnsi="Calibri"/>
          <w:b/>
          <w:sz w:val="22"/>
          <w:szCs w:val="22"/>
        </w:rPr>
      </w:pPr>
      <w:r w:rsidRPr="000063A1">
        <w:rPr>
          <w:rFonts w:ascii="Calibri" w:hAnsi="Calibri"/>
          <w:b/>
          <w:sz w:val="22"/>
          <w:szCs w:val="22"/>
        </w:rPr>
        <w:t>EXAMENUL DE ABSOLVIRE A INPPA</w:t>
      </w:r>
    </w:p>
    <w:p w14:paraId="2B925733" w14:textId="77777777" w:rsidR="00E33AE0" w:rsidRPr="000063A1" w:rsidRDefault="00E33AE0" w:rsidP="00C7000F">
      <w:pPr>
        <w:jc w:val="center"/>
        <w:rPr>
          <w:rFonts w:ascii="Calibri" w:hAnsi="Calibri"/>
          <w:b/>
          <w:sz w:val="22"/>
          <w:szCs w:val="22"/>
        </w:rPr>
      </w:pPr>
      <w:r w:rsidRPr="000063A1">
        <w:rPr>
          <w:rFonts w:ascii="Calibri" w:hAnsi="Calibri"/>
          <w:b/>
          <w:sz w:val="22"/>
          <w:szCs w:val="22"/>
        </w:rPr>
        <w:t>SESIUNEA NOIEMBRIE 201</w:t>
      </w:r>
      <w:r w:rsidR="00FA49AF">
        <w:rPr>
          <w:rFonts w:ascii="Calibri" w:hAnsi="Calibri"/>
          <w:b/>
          <w:sz w:val="22"/>
          <w:szCs w:val="22"/>
        </w:rPr>
        <w:t>8</w:t>
      </w:r>
    </w:p>
    <w:p w14:paraId="28280A62" w14:textId="77777777" w:rsidR="00E33AE0" w:rsidRPr="000063A1" w:rsidRDefault="00E33AE0" w:rsidP="00C7000F">
      <w:pPr>
        <w:jc w:val="center"/>
        <w:rPr>
          <w:rFonts w:ascii="Calibri" w:hAnsi="Calibri"/>
          <w:b/>
          <w:i/>
          <w:sz w:val="22"/>
          <w:szCs w:val="22"/>
        </w:rPr>
      </w:pPr>
      <w:r w:rsidRPr="000063A1">
        <w:rPr>
          <w:rFonts w:ascii="Calibri" w:hAnsi="Calibri"/>
          <w:b/>
          <w:i/>
          <w:sz w:val="22"/>
          <w:szCs w:val="22"/>
        </w:rPr>
        <w:t>Comisia Naţională de Examen</w:t>
      </w:r>
    </w:p>
    <w:p w14:paraId="232316B0" w14:textId="77777777" w:rsidR="00E33AE0" w:rsidRPr="000063A1" w:rsidRDefault="00E33AE0" w:rsidP="00C7000F">
      <w:pPr>
        <w:jc w:val="center"/>
        <w:rPr>
          <w:rFonts w:ascii="Calibri" w:hAnsi="Calibri"/>
          <w:b/>
          <w:sz w:val="22"/>
          <w:szCs w:val="22"/>
        </w:rPr>
      </w:pPr>
    </w:p>
    <w:p w14:paraId="142A238D" w14:textId="77777777" w:rsidR="00E33AE0" w:rsidRPr="000063A1" w:rsidRDefault="00E33AE0" w:rsidP="00C7000F">
      <w:pPr>
        <w:jc w:val="center"/>
        <w:rPr>
          <w:rFonts w:ascii="Calibri" w:hAnsi="Calibri"/>
          <w:sz w:val="22"/>
          <w:szCs w:val="22"/>
        </w:rPr>
      </w:pPr>
      <w:r w:rsidRPr="000063A1">
        <w:rPr>
          <w:rFonts w:ascii="Calibri" w:hAnsi="Calibri"/>
          <w:sz w:val="22"/>
          <w:szCs w:val="22"/>
        </w:rPr>
        <w:t>PROCES VERBAL</w:t>
      </w:r>
    </w:p>
    <w:p w14:paraId="2FA281E2" w14:textId="77777777" w:rsidR="00E33AE0" w:rsidRPr="000063A1" w:rsidRDefault="00E33AE0" w:rsidP="00C7000F">
      <w:pPr>
        <w:jc w:val="center"/>
        <w:rPr>
          <w:rFonts w:ascii="Calibri" w:hAnsi="Calibri" w:cs="Arial"/>
          <w:sz w:val="22"/>
          <w:szCs w:val="22"/>
        </w:rPr>
      </w:pPr>
      <w:r w:rsidRPr="000063A1">
        <w:rPr>
          <w:rFonts w:ascii="Calibri" w:hAnsi="Calibri" w:cs="Arial"/>
          <w:sz w:val="22"/>
          <w:szCs w:val="22"/>
        </w:rPr>
        <w:t xml:space="preserve">privind soluţionarea contestaţiilor la baremul de evaluare şi notare, formulate de candidaţii care s-au prezentat la proba de examen din data de </w:t>
      </w:r>
      <w:r w:rsidR="000138D9">
        <w:rPr>
          <w:rFonts w:ascii="Calibri" w:hAnsi="Calibri" w:cs="Arial"/>
          <w:sz w:val="22"/>
          <w:szCs w:val="22"/>
        </w:rPr>
        <w:t>2</w:t>
      </w:r>
      <w:r w:rsidR="00FA49AF">
        <w:rPr>
          <w:rFonts w:ascii="Calibri" w:hAnsi="Calibri" w:cs="Arial"/>
          <w:sz w:val="22"/>
          <w:szCs w:val="22"/>
        </w:rPr>
        <w:t>5</w:t>
      </w:r>
      <w:r w:rsidR="000138D9">
        <w:rPr>
          <w:rFonts w:ascii="Calibri" w:hAnsi="Calibri" w:cs="Arial"/>
          <w:sz w:val="22"/>
          <w:szCs w:val="22"/>
        </w:rPr>
        <w:t xml:space="preserve"> noiembrie </w:t>
      </w:r>
      <w:r w:rsidRPr="000063A1">
        <w:rPr>
          <w:rFonts w:ascii="Calibri" w:hAnsi="Calibri" w:cs="Arial"/>
          <w:sz w:val="22"/>
          <w:szCs w:val="22"/>
        </w:rPr>
        <w:t>201</w:t>
      </w:r>
      <w:r w:rsidR="00FA49AF">
        <w:rPr>
          <w:rFonts w:ascii="Calibri" w:hAnsi="Calibri" w:cs="Arial"/>
          <w:sz w:val="22"/>
          <w:szCs w:val="22"/>
        </w:rPr>
        <w:t>8</w:t>
      </w:r>
    </w:p>
    <w:p w14:paraId="085D94A5" w14:textId="77777777" w:rsidR="00E33AE0" w:rsidRPr="000063A1" w:rsidRDefault="00E33AE0" w:rsidP="00C7000F">
      <w:pPr>
        <w:jc w:val="both"/>
        <w:rPr>
          <w:rFonts w:ascii="Calibri" w:hAnsi="Calibri" w:cs="Arial"/>
          <w:sz w:val="22"/>
          <w:szCs w:val="22"/>
        </w:rPr>
      </w:pPr>
    </w:p>
    <w:p w14:paraId="091C33BE" w14:textId="77777777" w:rsidR="00E33AE0" w:rsidRPr="000063A1" w:rsidRDefault="00E33AE0" w:rsidP="00C7000F">
      <w:pPr>
        <w:jc w:val="both"/>
        <w:rPr>
          <w:rFonts w:ascii="Calibri" w:hAnsi="Calibri"/>
          <w:sz w:val="22"/>
          <w:szCs w:val="22"/>
        </w:rPr>
      </w:pPr>
      <w:r w:rsidRPr="000063A1">
        <w:rPr>
          <w:rFonts w:ascii="Calibri" w:hAnsi="Calibri"/>
          <w:sz w:val="22"/>
          <w:szCs w:val="22"/>
        </w:rPr>
        <w:tab/>
        <w:t>În conformitate cu prevederile art.</w:t>
      </w:r>
      <w:r w:rsidR="009C738C" w:rsidRPr="000063A1">
        <w:rPr>
          <w:rFonts w:ascii="Calibri" w:hAnsi="Calibri"/>
          <w:sz w:val="22"/>
          <w:szCs w:val="22"/>
        </w:rPr>
        <w:t xml:space="preserve"> </w:t>
      </w:r>
      <w:r w:rsidRPr="000063A1">
        <w:rPr>
          <w:rFonts w:ascii="Calibri" w:hAnsi="Calibri"/>
          <w:sz w:val="22"/>
          <w:szCs w:val="22"/>
        </w:rPr>
        <w:t>12 alin.</w:t>
      </w:r>
      <w:r w:rsidR="00FD0800" w:rsidRPr="000063A1">
        <w:rPr>
          <w:rFonts w:ascii="Calibri" w:hAnsi="Calibri"/>
          <w:sz w:val="22"/>
          <w:szCs w:val="22"/>
        </w:rPr>
        <w:t xml:space="preserve"> </w:t>
      </w:r>
      <w:r w:rsidRPr="000063A1">
        <w:rPr>
          <w:rFonts w:ascii="Calibri" w:hAnsi="Calibri"/>
          <w:sz w:val="22"/>
          <w:szCs w:val="22"/>
        </w:rPr>
        <w:t>(</w:t>
      </w:r>
      <w:r w:rsidR="006F5BB4">
        <w:rPr>
          <w:rFonts w:ascii="Calibri" w:hAnsi="Calibri"/>
          <w:sz w:val="22"/>
          <w:szCs w:val="22"/>
        </w:rPr>
        <w:t>1</w:t>
      </w:r>
      <w:r w:rsidRPr="000063A1">
        <w:rPr>
          <w:rFonts w:ascii="Calibri" w:hAnsi="Calibri"/>
          <w:sz w:val="22"/>
          <w:szCs w:val="22"/>
        </w:rPr>
        <w:t>) din Regulamentul examenului de absolvire a INPPA,</w:t>
      </w:r>
    </w:p>
    <w:p w14:paraId="19F9C389" w14:textId="77777777" w:rsidR="006F5BB4" w:rsidRDefault="00E33AE0" w:rsidP="00C7000F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063A1">
        <w:rPr>
          <w:rFonts w:ascii="Calibri" w:hAnsi="Calibri"/>
          <w:sz w:val="22"/>
          <w:szCs w:val="22"/>
        </w:rPr>
        <w:tab/>
      </w:r>
    </w:p>
    <w:p w14:paraId="1DCF2B80" w14:textId="77777777" w:rsidR="00E33AE0" w:rsidRPr="00A370C1" w:rsidRDefault="006F5BB4" w:rsidP="00A370C1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2"/>
          <w:szCs w:val="22"/>
          <w:lang w:eastAsia="ro-RO"/>
        </w:rPr>
      </w:pPr>
      <w:r w:rsidRPr="00A370C1">
        <w:rPr>
          <w:rFonts w:ascii="Calibri" w:hAnsi="Calibri" w:cs="Arial"/>
          <w:b/>
          <w:sz w:val="22"/>
          <w:szCs w:val="22"/>
          <w:lang w:eastAsia="ro-RO"/>
        </w:rPr>
        <w:t>COMISIA NAŢIONALĂ DE EXAMEN,</w:t>
      </w:r>
    </w:p>
    <w:p w14:paraId="2FC480FA" w14:textId="77777777" w:rsidR="006F5BB4" w:rsidRDefault="006F5BB4" w:rsidP="00C7000F">
      <w:pPr>
        <w:jc w:val="both"/>
        <w:rPr>
          <w:rFonts w:ascii="Calibri" w:hAnsi="Calibri" w:cs="Arial"/>
          <w:sz w:val="22"/>
          <w:szCs w:val="22"/>
          <w:lang w:eastAsia="ro-RO"/>
        </w:rPr>
      </w:pPr>
    </w:p>
    <w:p w14:paraId="2094C87F" w14:textId="77777777" w:rsidR="00E33AE0" w:rsidRPr="000063A1" w:rsidRDefault="00E33AE0" w:rsidP="00C7000F">
      <w:pPr>
        <w:jc w:val="both"/>
        <w:rPr>
          <w:rFonts w:ascii="Calibri" w:hAnsi="Calibri" w:cs="Arial"/>
          <w:sz w:val="22"/>
          <w:szCs w:val="22"/>
        </w:rPr>
      </w:pPr>
      <w:r w:rsidRPr="000063A1">
        <w:rPr>
          <w:rFonts w:ascii="Calibri" w:hAnsi="Calibri" w:cs="Arial"/>
          <w:sz w:val="22"/>
          <w:szCs w:val="22"/>
          <w:lang w:eastAsia="ro-RO"/>
        </w:rPr>
        <w:tab/>
        <w:t xml:space="preserve">Analizând contestaţiile la formularea subiectelor şi stabilirea </w:t>
      </w:r>
      <w:r w:rsidRPr="000063A1">
        <w:rPr>
          <w:rFonts w:ascii="Calibri" w:hAnsi="Calibri" w:cs="Arial"/>
          <w:sz w:val="22"/>
          <w:szCs w:val="22"/>
        </w:rPr>
        <w:t xml:space="preserve">baremului de evaluare şi notare </w:t>
      </w:r>
      <w:r w:rsidR="00FD299E" w:rsidRPr="000063A1">
        <w:rPr>
          <w:rFonts w:ascii="Calibri" w:hAnsi="Calibri" w:cs="Arial"/>
          <w:sz w:val="22"/>
          <w:szCs w:val="22"/>
        </w:rPr>
        <w:t xml:space="preserve">la proba de examen din data de </w:t>
      </w:r>
      <w:r w:rsidR="000138D9">
        <w:rPr>
          <w:rFonts w:ascii="Calibri" w:hAnsi="Calibri" w:cs="Arial"/>
          <w:sz w:val="22"/>
          <w:szCs w:val="22"/>
        </w:rPr>
        <w:t>2</w:t>
      </w:r>
      <w:r w:rsidR="00FA49AF">
        <w:rPr>
          <w:rFonts w:ascii="Calibri" w:hAnsi="Calibri" w:cs="Arial"/>
          <w:sz w:val="22"/>
          <w:szCs w:val="22"/>
        </w:rPr>
        <w:t>5</w:t>
      </w:r>
      <w:r w:rsidR="000138D9">
        <w:rPr>
          <w:rFonts w:ascii="Calibri" w:hAnsi="Calibri" w:cs="Arial"/>
          <w:sz w:val="22"/>
          <w:szCs w:val="22"/>
        </w:rPr>
        <w:t xml:space="preserve"> noiembrie 201</w:t>
      </w:r>
      <w:r w:rsidR="00FA49AF">
        <w:rPr>
          <w:rFonts w:ascii="Calibri" w:hAnsi="Calibri" w:cs="Arial"/>
          <w:sz w:val="22"/>
          <w:szCs w:val="22"/>
        </w:rPr>
        <w:t>8,</w:t>
      </w:r>
      <w:r w:rsidRPr="000063A1">
        <w:rPr>
          <w:rFonts w:ascii="Calibri" w:hAnsi="Calibri" w:cs="Arial"/>
          <w:sz w:val="22"/>
          <w:szCs w:val="22"/>
          <w:lang w:eastAsia="ro-RO"/>
        </w:rPr>
        <w:t xml:space="preserve"> precum şi opiniile formulate de membrii Comisiei de </w:t>
      </w:r>
      <w:r w:rsidR="006F5BB4">
        <w:rPr>
          <w:rFonts w:ascii="Calibri" w:hAnsi="Calibri" w:cs="Arial"/>
          <w:sz w:val="22"/>
          <w:szCs w:val="22"/>
          <w:lang w:eastAsia="ro-RO"/>
        </w:rPr>
        <w:t>soluționare a contestațiilor la barem</w:t>
      </w:r>
      <w:r w:rsidRPr="000063A1">
        <w:rPr>
          <w:rFonts w:ascii="Calibri" w:hAnsi="Calibri" w:cs="Arial"/>
          <w:sz w:val="22"/>
          <w:szCs w:val="22"/>
          <w:lang w:eastAsia="ro-RO"/>
        </w:rPr>
        <w:t xml:space="preserve">, </w:t>
      </w:r>
    </w:p>
    <w:p w14:paraId="06DC632B" w14:textId="77777777" w:rsidR="00E33AE0" w:rsidRPr="000063A1" w:rsidRDefault="00E33AE0" w:rsidP="00C7000F">
      <w:pPr>
        <w:autoSpaceDE w:val="0"/>
        <w:autoSpaceDN w:val="0"/>
        <w:adjustRightInd w:val="0"/>
        <w:jc w:val="both"/>
        <w:rPr>
          <w:rFonts w:ascii="Calibri" w:hAnsi="Calibri" w:cs="ArialMT"/>
          <w:sz w:val="22"/>
          <w:szCs w:val="22"/>
          <w:lang w:eastAsia="ro-RO"/>
        </w:rPr>
      </w:pPr>
    </w:p>
    <w:p w14:paraId="4FD5107B" w14:textId="77777777" w:rsidR="00E33AE0" w:rsidRPr="007B26EB" w:rsidRDefault="00E33AE0" w:rsidP="00C7000F">
      <w:pPr>
        <w:autoSpaceDE w:val="0"/>
        <w:autoSpaceDN w:val="0"/>
        <w:adjustRightInd w:val="0"/>
        <w:ind w:left="708"/>
        <w:jc w:val="center"/>
        <w:rPr>
          <w:rFonts w:ascii="Calibri" w:hAnsi="Calibri" w:cs="Arial"/>
          <w:sz w:val="22"/>
          <w:szCs w:val="22"/>
          <w:lang w:eastAsia="ro-RO"/>
        </w:rPr>
      </w:pPr>
      <w:r w:rsidRPr="007B26EB">
        <w:rPr>
          <w:rFonts w:ascii="Calibri" w:hAnsi="Calibri" w:cs="Arial"/>
          <w:sz w:val="22"/>
          <w:szCs w:val="22"/>
          <w:lang w:eastAsia="ro-RO"/>
        </w:rPr>
        <w:t>CONSTATĂ ŞI DISPUNE URMĂTOARELE:</w:t>
      </w:r>
    </w:p>
    <w:p w14:paraId="3BE630CD" w14:textId="77777777" w:rsidR="00E33AE0" w:rsidRPr="007B26EB" w:rsidRDefault="00E33AE0" w:rsidP="00C7000F">
      <w:pPr>
        <w:jc w:val="both"/>
        <w:rPr>
          <w:rFonts w:ascii="Calibri" w:hAnsi="Calibri"/>
          <w:sz w:val="22"/>
          <w:szCs w:val="22"/>
        </w:rPr>
      </w:pPr>
    </w:p>
    <w:p w14:paraId="08EAF474" w14:textId="77777777" w:rsidR="00E33AE0" w:rsidRPr="007B26EB" w:rsidRDefault="00E33AE0" w:rsidP="00C7000F">
      <w:pPr>
        <w:jc w:val="both"/>
        <w:rPr>
          <w:rFonts w:ascii="Calibri" w:hAnsi="Calibri"/>
          <w:sz w:val="22"/>
          <w:szCs w:val="22"/>
        </w:rPr>
      </w:pPr>
      <w:r w:rsidRPr="007B26EB">
        <w:rPr>
          <w:rFonts w:ascii="Calibri" w:hAnsi="Calibri"/>
          <w:sz w:val="22"/>
          <w:szCs w:val="22"/>
        </w:rPr>
        <w:t xml:space="preserve">I. </w:t>
      </w:r>
      <w:r w:rsidR="00CD382C" w:rsidRPr="007B26EB">
        <w:rPr>
          <w:rFonts w:ascii="Calibri" w:hAnsi="Calibri"/>
          <w:sz w:val="22"/>
          <w:szCs w:val="22"/>
        </w:rPr>
        <w:t xml:space="preserve">La disciplina </w:t>
      </w:r>
      <w:r w:rsidR="00CD382C" w:rsidRPr="004F6568">
        <w:rPr>
          <w:rFonts w:ascii="Calibri" w:hAnsi="Calibri"/>
          <w:i/>
          <w:sz w:val="22"/>
          <w:szCs w:val="22"/>
        </w:rPr>
        <w:t>Organizarea și exercitarea profesiei de avocat</w:t>
      </w:r>
      <w:r w:rsidR="00CD382C" w:rsidRPr="007B26EB">
        <w:rPr>
          <w:rFonts w:ascii="Calibri" w:hAnsi="Calibri"/>
          <w:sz w:val="22"/>
          <w:szCs w:val="22"/>
        </w:rPr>
        <w:t>, se resping toate contestaţiile, ca nefondate</w:t>
      </w:r>
      <w:r w:rsidR="00584748">
        <w:rPr>
          <w:rFonts w:ascii="Calibri" w:hAnsi="Calibri"/>
          <w:b/>
          <w:sz w:val="22"/>
          <w:szCs w:val="22"/>
        </w:rPr>
        <w:t xml:space="preserve">. </w:t>
      </w:r>
    </w:p>
    <w:p w14:paraId="38B0C0A9" w14:textId="77777777" w:rsidR="00AB719F" w:rsidRPr="007B26EB" w:rsidRDefault="00AB719F" w:rsidP="00C7000F">
      <w:pPr>
        <w:jc w:val="both"/>
        <w:rPr>
          <w:rFonts w:ascii="Calibri" w:hAnsi="Calibri"/>
          <w:sz w:val="22"/>
          <w:szCs w:val="22"/>
        </w:rPr>
      </w:pPr>
    </w:p>
    <w:p w14:paraId="6FDBE7E9" w14:textId="77777777" w:rsidR="005A27B3" w:rsidRDefault="00811F66" w:rsidP="005A27B3">
      <w:pPr>
        <w:jc w:val="both"/>
        <w:rPr>
          <w:rFonts w:ascii="Calibri" w:hAnsi="Calibri"/>
          <w:sz w:val="22"/>
          <w:szCs w:val="22"/>
        </w:rPr>
      </w:pPr>
      <w:r w:rsidRPr="007B26EB">
        <w:rPr>
          <w:rFonts w:ascii="Calibri" w:hAnsi="Calibri"/>
          <w:sz w:val="22"/>
          <w:szCs w:val="22"/>
        </w:rPr>
        <w:t>II.</w:t>
      </w:r>
      <w:r w:rsidR="005A27B3" w:rsidRPr="007B26EB">
        <w:rPr>
          <w:rFonts w:ascii="Calibri" w:hAnsi="Calibri"/>
          <w:sz w:val="22"/>
          <w:szCs w:val="22"/>
        </w:rPr>
        <w:t xml:space="preserve"> La disciplina </w:t>
      </w:r>
      <w:r w:rsidR="005A27B3" w:rsidRPr="004F6568">
        <w:rPr>
          <w:rFonts w:ascii="Calibri" w:hAnsi="Calibri"/>
          <w:i/>
          <w:sz w:val="22"/>
          <w:szCs w:val="22"/>
        </w:rPr>
        <w:t xml:space="preserve">Drept </w:t>
      </w:r>
      <w:r w:rsidR="00FD0800" w:rsidRPr="004F6568">
        <w:rPr>
          <w:rFonts w:ascii="Calibri" w:hAnsi="Calibri"/>
          <w:i/>
          <w:sz w:val="22"/>
          <w:szCs w:val="22"/>
        </w:rPr>
        <w:t>civil</w:t>
      </w:r>
      <w:r w:rsidR="005A27B3" w:rsidRPr="007B26EB">
        <w:rPr>
          <w:rFonts w:ascii="Calibri" w:hAnsi="Calibri"/>
          <w:sz w:val="22"/>
          <w:szCs w:val="22"/>
        </w:rPr>
        <w:t>, se resping toate contestaţiile, ca nefondate.</w:t>
      </w:r>
    </w:p>
    <w:p w14:paraId="625CD1A6" w14:textId="77777777" w:rsidR="00CD382C" w:rsidRDefault="00CD382C" w:rsidP="005A27B3">
      <w:pPr>
        <w:jc w:val="both"/>
        <w:rPr>
          <w:rFonts w:ascii="Calibri" w:hAnsi="Calibri"/>
          <w:sz w:val="22"/>
          <w:szCs w:val="22"/>
        </w:rPr>
      </w:pPr>
    </w:p>
    <w:p w14:paraId="1DE3BED3" w14:textId="77777777" w:rsidR="00CD382C" w:rsidRPr="007B26EB" w:rsidRDefault="00CD382C" w:rsidP="005A27B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III. </w:t>
      </w:r>
      <w:r w:rsidRPr="007B26EB">
        <w:rPr>
          <w:rFonts w:ascii="Calibri" w:hAnsi="Calibri"/>
          <w:sz w:val="22"/>
          <w:szCs w:val="22"/>
        </w:rPr>
        <w:t xml:space="preserve">La disciplina </w:t>
      </w:r>
      <w:r w:rsidRPr="004F6568">
        <w:rPr>
          <w:rFonts w:ascii="Calibri" w:hAnsi="Calibri"/>
          <w:i/>
          <w:sz w:val="22"/>
          <w:szCs w:val="22"/>
        </w:rPr>
        <w:t>Drept procesual civil</w:t>
      </w:r>
      <w:r w:rsidRPr="007B26EB">
        <w:rPr>
          <w:rFonts w:ascii="Calibri" w:hAnsi="Calibri"/>
          <w:sz w:val="22"/>
          <w:szCs w:val="22"/>
        </w:rPr>
        <w:t>, se resping toate contestaţiile, ca nefondate</w:t>
      </w:r>
    </w:p>
    <w:p w14:paraId="451C5F3F" w14:textId="77777777" w:rsidR="005A27B3" w:rsidRPr="007B26EB" w:rsidRDefault="00811F66" w:rsidP="00C7000F">
      <w:pPr>
        <w:jc w:val="both"/>
        <w:rPr>
          <w:rFonts w:ascii="Calibri" w:hAnsi="Calibri"/>
          <w:sz w:val="22"/>
          <w:szCs w:val="22"/>
        </w:rPr>
      </w:pPr>
      <w:r w:rsidRPr="007B26EB">
        <w:rPr>
          <w:rFonts w:ascii="Calibri" w:hAnsi="Calibri"/>
          <w:sz w:val="22"/>
          <w:szCs w:val="22"/>
        </w:rPr>
        <w:t xml:space="preserve"> </w:t>
      </w:r>
    </w:p>
    <w:p w14:paraId="6C7ECF5F" w14:textId="77777777" w:rsidR="00CB45D0" w:rsidRPr="007B26EB" w:rsidRDefault="00CB45D0" w:rsidP="00C7000F">
      <w:pPr>
        <w:jc w:val="both"/>
        <w:rPr>
          <w:rFonts w:ascii="Calibri" w:hAnsi="Calibri"/>
          <w:sz w:val="22"/>
          <w:szCs w:val="22"/>
        </w:rPr>
      </w:pPr>
      <w:r w:rsidRPr="007B26EB">
        <w:rPr>
          <w:rFonts w:ascii="Calibri" w:hAnsi="Calibri"/>
          <w:sz w:val="22"/>
          <w:szCs w:val="22"/>
        </w:rPr>
        <w:t xml:space="preserve">IV. La disciplina </w:t>
      </w:r>
      <w:r w:rsidRPr="004F6568">
        <w:rPr>
          <w:rFonts w:ascii="Calibri" w:hAnsi="Calibri"/>
          <w:i/>
          <w:sz w:val="22"/>
          <w:szCs w:val="22"/>
        </w:rPr>
        <w:t>Drept</w:t>
      </w:r>
      <w:r w:rsidR="00FD0800" w:rsidRPr="004F6568">
        <w:rPr>
          <w:rFonts w:ascii="Calibri" w:hAnsi="Calibri"/>
          <w:i/>
          <w:sz w:val="22"/>
          <w:szCs w:val="22"/>
        </w:rPr>
        <w:t xml:space="preserve"> penal</w:t>
      </w:r>
      <w:r w:rsidRPr="007B26EB">
        <w:rPr>
          <w:rFonts w:ascii="Calibri" w:hAnsi="Calibri"/>
          <w:sz w:val="22"/>
          <w:szCs w:val="22"/>
        </w:rPr>
        <w:t>, se resping toate contesta</w:t>
      </w:r>
      <w:r w:rsidR="009C738C" w:rsidRPr="007B26EB">
        <w:rPr>
          <w:rFonts w:ascii="Calibri" w:hAnsi="Calibri"/>
          <w:sz w:val="22"/>
          <w:szCs w:val="22"/>
        </w:rPr>
        <w:t>ţ</w:t>
      </w:r>
      <w:r w:rsidRPr="007B26EB">
        <w:rPr>
          <w:rFonts w:ascii="Calibri" w:hAnsi="Calibri"/>
          <w:sz w:val="22"/>
          <w:szCs w:val="22"/>
        </w:rPr>
        <w:t>iile ca nefondate.</w:t>
      </w:r>
    </w:p>
    <w:p w14:paraId="57E66765" w14:textId="77777777" w:rsidR="005A27B3" w:rsidRPr="007B26EB" w:rsidRDefault="005A27B3" w:rsidP="00C7000F">
      <w:pPr>
        <w:jc w:val="both"/>
        <w:rPr>
          <w:rFonts w:ascii="Calibri" w:hAnsi="Calibri"/>
          <w:sz w:val="22"/>
          <w:szCs w:val="22"/>
        </w:rPr>
      </w:pPr>
    </w:p>
    <w:p w14:paraId="3D197F82" w14:textId="77777777" w:rsidR="005A27B3" w:rsidRPr="007B26EB" w:rsidRDefault="005A27B3" w:rsidP="005A27B3">
      <w:pPr>
        <w:jc w:val="both"/>
        <w:rPr>
          <w:rFonts w:ascii="Calibri" w:hAnsi="Calibri"/>
          <w:sz w:val="22"/>
          <w:szCs w:val="22"/>
        </w:rPr>
      </w:pPr>
      <w:r w:rsidRPr="007B26EB">
        <w:rPr>
          <w:rFonts w:ascii="Calibri" w:hAnsi="Calibri"/>
          <w:sz w:val="22"/>
          <w:szCs w:val="22"/>
        </w:rPr>
        <w:t xml:space="preserve">V. La disciplina </w:t>
      </w:r>
      <w:r w:rsidR="00FD78DF" w:rsidRPr="004F6568">
        <w:rPr>
          <w:rFonts w:ascii="Calibri" w:hAnsi="Calibri"/>
          <w:i/>
          <w:sz w:val="22"/>
          <w:szCs w:val="22"/>
        </w:rPr>
        <w:t xml:space="preserve">Drept </w:t>
      </w:r>
      <w:r w:rsidR="00FD0800" w:rsidRPr="004F6568">
        <w:rPr>
          <w:rFonts w:ascii="Calibri" w:hAnsi="Calibri"/>
          <w:i/>
          <w:sz w:val="22"/>
          <w:szCs w:val="22"/>
        </w:rPr>
        <w:t xml:space="preserve">procesual </w:t>
      </w:r>
      <w:r w:rsidR="00FD78DF" w:rsidRPr="004F6568">
        <w:rPr>
          <w:rFonts w:ascii="Calibri" w:hAnsi="Calibri"/>
          <w:i/>
          <w:sz w:val="22"/>
          <w:szCs w:val="22"/>
        </w:rPr>
        <w:t>penal</w:t>
      </w:r>
      <w:r w:rsidRPr="007B26EB">
        <w:rPr>
          <w:rFonts w:ascii="Calibri" w:hAnsi="Calibri"/>
          <w:sz w:val="22"/>
          <w:szCs w:val="22"/>
        </w:rPr>
        <w:t>, se resping toate contestaţiile, ca nefondate.</w:t>
      </w:r>
    </w:p>
    <w:p w14:paraId="163D74B2" w14:textId="77777777" w:rsidR="00FD299E" w:rsidRPr="007B26EB" w:rsidRDefault="00FD299E" w:rsidP="005A27B3">
      <w:pPr>
        <w:jc w:val="both"/>
        <w:rPr>
          <w:rFonts w:ascii="Calibri" w:hAnsi="Calibri"/>
          <w:sz w:val="22"/>
          <w:szCs w:val="22"/>
        </w:rPr>
      </w:pPr>
    </w:p>
    <w:p w14:paraId="4EB29BAB" w14:textId="77777777" w:rsidR="006F5BB4" w:rsidRDefault="006F5BB4" w:rsidP="00C7000F">
      <w:pPr>
        <w:jc w:val="center"/>
        <w:rPr>
          <w:rFonts w:ascii="Calibri" w:hAnsi="Calibri"/>
          <w:sz w:val="22"/>
          <w:szCs w:val="22"/>
        </w:rPr>
      </w:pPr>
    </w:p>
    <w:p w14:paraId="350AC225" w14:textId="77777777" w:rsidR="00320D8D" w:rsidRDefault="00320D8D" w:rsidP="00C7000F">
      <w:pPr>
        <w:jc w:val="center"/>
        <w:rPr>
          <w:rFonts w:ascii="Calibri" w:hAnsi="Calibri"/>
          <w:sz w:val="22"/>
          <w:szCs w:val="22"/>
        </w:rPr>
      </w:pPr>
      <w:r w:rsidRPr="007B26EB">
        <w:rPr>
          <w:rFonts w:ascii="Calibri" w:hAnsi="Calibri"/>
          <w:sz w:val="22"/>
          <w:szCs w:val="22"/>
        </w:rPr>
        <w:t>*</w:t>
      </w:r>
    </w:p>
    <w:p w14:paraId="78C6C2CE" w14:textId="77777777" w:rsidR="00CD382C" w:rsidRPr="007B26EB" w:rsidRDefault="00CD382C" w:rsidP="00C7000F">
      <w:pPr>
        <w:jc w:val="center"/>
        <w:rPr>
          <w:rFonts w:ascii="Calibri" w:hAnsi="Calibri"/>
          <w:sz w:val="22"/>
          <w:szCs w:val="22"/>
        </w:rPr>
      </w:pPr>
    </w:p>
    <w:p w14:paraId="7C2C4FF8" w14:textId="77777777" w:rsidR="00320D8D" w:rsidRPr="007B26EB" w:rsidRDefault="00320D8D" w:rsidP="00C7000F">
      <w:pPr>
        <w:jc w:val="both"/>
        <w:rPr>
          <w:rFonts w:ascii="Calibri" w:hAnsi="Calibri"/>
          <w:sz w:val="22"/>
          <w:szCs w:val="22"/>
        </w:rPr>
      </w:pPr>
      <w:r w:rsidRPr="007B26EB">
        <w:rPr>
          <w:rFonts w:ascii="Calibri" w:hAnsi="Calibri"/>
          <w:sz w:val="22"/>
          <w:szCs w:val="22"/>
        </w:rPr>
        <w:t>Se dispune corectarea lucr</w:t>
      </w:r>
      <w:r w:rsidR="009C738C" w:rsidRPr="007B26EB">
        <w:rPr>
          <w:rFonts w:ascii="Calibri" w:hAnsi="Calibri"/>
          <w:sz w:val="22"/>
          <w:szCs w:val="22"/>
        </w:rPr>
        <w:t>ă</w:t>
      </w:r>
      <w:r w:rsidRPr="007B26EB">
        <w:rPr>
          <w:rFonts w:ascii="Calibri" w:hAnsi="Calibri"/>
          <w:sz w:val="22"/>
          <w:szCs w:val="22"/>
        </w:rPr>
        <w:t xml:space="preserve">rilor </w:t>
      </w:r>
      <w:r w:rsidR="009C738C" w:rsidRPr="007B26EB">
        <w:rPr>
          <w:rFonts w:ascii="Calibri" w:hAnsi="Calibri"/>
          <w:sz w:val="22"/>
          <w:szCs w:val="22"/>
        </w:rPr>
        <w:t>î</w:t>
      </w:r>
      <w:r w:rsidRPr="007B26EB">
        <w:rPr>
          <w:rFonts w:ascii="Calibri" w:hAnsi="Calibri"/>
          <w:sz w:val="22"/>
          <w:szCs w:val="22"/>
        </w:rPr>
        <w:t>n baza baremului</w:t>
      </w:r>
      <w:r w:rsidR="002810E1">
        <w:rPr>
          <w:rFonts w:ascii="Calibri" w:hAnsi="Calibri"/>
          <w:sz w:val="22"/>
          <w:szCs w:val="22"/>
        </w:rPr>
        <w:t>, astfel cum acesta a fost publicat pe site-ul I.N.P.P.A. la 2</w:t>
      </w:r>
      <w:r w:rsidR="00FA49AF">
        <w:rPr>
          <w:rFonts w:ascii="Calibri" w:hAnsi="Calibri"/>
          <w:sz w:val="22"/>
          <w:szCs w:val="22"/>
        </w:rPr>
        <w:t>5</w:t>
      </w:r>
      <w:r w:rsidR="002810E1">
        <w:rPr>
          <w:rFonts w:ascii="Calibri" w:hAnsi="Calibri"/>
          <w:sz w:val="22"/>
          <w:szCs w:val="22"/>
        </w:rPr>
        <w:t xml:space="preserve"> noiembrie 201</w:t>
      </w:r>
      <w:r w:rsidR="00FA49AF">
        <w:rPr>
          <w:rFonts w:ascii="Calibri" w:hAnsi="Calibri"/>
          <w:sz w:val="22"/>
          <w:szCs w:val="22"/>
        </w:rPr>
        <w:t>8</w:t>
      </w:r>
      <w:r w:rsidRPr="007B26EB">
        <w:rPr>
          <w:rFonts w:ascii="Calibri" w:hAnsi="Calibri"/>
          <w:sz w:val="22"/>
          <w:szCs w:val="22"/>
        </w:rPr>
        <w:t>.</w:t>
      </w:r>
    </w:p>
    <w:p w14:paraId="4B04D61A" w14:textId="77777777" w:rsidR="00D142C2" w:rsidRDefault="00D142C2" w:rsidP="00444014">
      <w:pPr>
        <w:jc w:val="center"/>
        <w:rPr>
          <w:rFonts w:ascii="Calibri" w:hAnsi="Calibri"/>
          <w:b/>
          <w:sz w:val="22"/>
          <w:szCs w:val="22"/>
        </w:rPr>
      </w:pPr>
    </w:p>
    <w:p w14:paraId="13968AC6" w14:textId="77777777" w:rsidR="006F5BB4" w:rsidRDefault="006F5BB4" w:rsidP="00444014">
      <w:pPr>
        <w:jc w:val="center"/>
        <w:rPr>
          <w:rFonts w:ascii="Calibri" w:hAnsi="Calibri"/>
          <w:b/>
          <w:sz w:val="22"/>
          <w:szCs w:val="22"/>
        </w:rPr>
      </w:pPr>
    </w:p>
    <w:p w14:paraId="115693EA" w14:textId="77777777" w:rsidR="002B66C3" w:rsidRPr="00444014" w:rsidRDefault="00444014" w:rsidP="00444014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 R E Ş E D I N T E,</w:t>
      </w:r>
    </w:p>
    <w:p w14:paraId="41754483" w14:textId="77777777" w:rsidR="004F6568" w:rsidRDefault="004F6568" w:rsidP="00444014">
      <w:pPr>
        <w:jc w:val="center"/>
        <w:rPr>
          <w:rFonts w:ascii="Calibri" w:hAnsi="Calibri"/>
          <w:b/>
          <w:sz w:val="22"/>
          <w:szCs w:val="22"/>
        </w:rPr>
      </w:pPr>
    </w:p>
    <w:p w14:paraId="4AD21A86" w14:textId="77777777" w:rsidR="00E33AE0" w:rsidRPr="00444014" w:rsidRDefault="002B66C3" w:rsidP="00444014">
      <w:pPr>
        <w:jc w:val="center"/>
        <w:rPr>
          <w:b/>
          <w:sz w:val="22"/>
          <w:szCs w:val="22"/>
        </w:rPr>
      </w:pPr>
      <w:r w:rsidRPr="00444014">
        <w:rPr>
          <w:rFonts w:ascii="Calibri" w:hAnsi="Calibri"/>
          <w:b/>
          <w:sz w:val="22"/>
          <w:szCs w:val="22"/>
        </w:rPr>
        <w:t xml:space="preserve">Av. </w:t>
      </w:r>
      <w:r w:rsidR="00F665C6" w:rsidRPr="00444014">
        <w:rPr>
          <w:rFonts w:ascii="Calibri" w:hAnsi="Calibri"/>
          <w:b/>
          <w:sz w:val="22"/>
          <w:szCs w:val="22"/>
        </w:rPr>
        <w:t xml:space="preserve">dr. </w:t>
      </w:r>
      <w:r w:rsidRPr="00444014">
        <w:rPr>
          <w:rFonts w:ascii="Calibri" w:hAnsi="Calibri"/>
          <w:b/>
          <w:sz w:val="22"/>
          <w:szCs w:val="22"/>
        </w:rPr>
        <w:t>Traian Briciu</w:t>
      </w:r>
    </w:p>
    <w:sectPr w:rsidR="00E33AE0" w:rsidRPr="00444014" w:rsidSect="00444014">
      <w:pgSz w:w="11907" w:h="16840" w:code="9"/>
      <w:pgMar w:top="180" w:right="851" w:bottom="180" w:left="8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64F5E"/>
    <w:multiLevelType w:val="hybridMultilevel"/>
    <w:tmpl w:val="919A638E"/>
    <w:lvl w:ilvl="0" w:tplc="636A40C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E0"/>
    <w:rsid w:val="000063A1"/>
    <w:rsid w:val="000138D9"/>
    <w:rsid w:val="000B3A8C"/>
    <w:rsid w:val="00101F75"/>
    <w:rsid w:val="00164856"/>
    <w:rsid w:val="001914E0"/>
    <w:rsid w:val="00230521"/>
    <w:rsid w:val="002810E1"/>
    <w:rsid w:val="002B66C3"/>
    <w:rsid w:val="002B7CB4"/>
    <w:rsid w:val="00320D8D"/>
    <w:rsid w:val="00444014"/>
    <w:rsid w:val="004F6568"/>
    <w:rsid w:val="00584748"/>
    <w:rsid w:val="005A27B3"/>
    <w:rsid w:val="005B5532"/>
    <w:rsid w:val="006B12A9"/>
    <w:rsid w:val="006F5BB4"/>
    <w:rsid w:val="007162F8"/>
    <w:rsid w:val="007B26EB"/>
    <w:rsid w:val="00811F66"/>
    <w:rsid w:val="00857F40"/>
    <w:rsid w:val="008D1000"/>
    <w:rsid w:val="008D586C"/>
    <w:rsid w:val="00912A0A"/>
    <w:rsid w:val="009229E8"/>
    <w:rsid w:val="00955561"/>
    <w:rsid w:val="009C738C"/>
    <w:rsid w:val="00A370C1"/>
    <w:rsid w:val="00AB719F"/>
    <w:rsid w:val="00AE655B"/>
    <w:rsid w:val="00BA518C"/>
    <w:rsid w:val="00BC51C9"/>
    <w:rsid w:val="00C7000F"/>
    <w:rsid w:val="00CB45D0"/>
    <w:rsid w:val="00CD382C"/>
    <w:rsid w:val="00CE3F40"/>
    <w:rsid w:val="00D142C2"/>
    <w:rsid w:val="00D64C07"/>
    <w:rsid w:val="00E2728C"/>
    <w:rsid w:val="00E33AE0"/>
    <w:rsid w:val="00E728A4"/>
    <w:rsid w:val="00E745ED"/>
    <w:rsid w:val="00F11A84"/>
    <w:rsid w:val="00F56FCF"/>
    <w:rsid w:val="00F616CB"/>
    <w:rsid w:val="00F665C6"/>
    <w:rsid w:val="00FA47F9"/>
    <w:rsid w:val="00FA49AF"/>
    <w:rsid w:val="00FD0800"/>
    <w:rsid w:val="00FD299E"/>
    <w:rsid w:val="00FD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027D514C"/>
  <w15:chartTrackingRefBased/>
  <w15:docId w15:val="{5B7544FE-C0E3-4B83-8964-3CA781D1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AE0"/>
    <w:rPr>
      <w:rFonts w:ascii="Arial" w:eastAsia="SimSun" w:hAnsi="Arial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C738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B3A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B3A8C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4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8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05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0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inpp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ppa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EXAMENUL DE ABSOLVIRE A INPPA</vt:lpstr>
      <vt:lpstr>EXAMENUL DE ABSOLVIRE A INPPA</vt:lpstr>
    </vt:vector>
  </TitlesOfParts>
  <Company>Home</Company>
  <LinksUpToDate>false</LinksUpToDate>
  <CharactersWithSpaces>1612</CharactersWithSpaces>
  <SharedDoc>false</SharedDoc>
  <HLinks>
    <vt:vector size="12" baseType="variant">
      <vt:variant>
        <vt:i4>1507370</vt:i4>
      </vt:variant>
      <vt:variant>
        <vt:i4>3</vt:i4>
      </vt:variant>
      <vt:variant>
        <vt:i4>0</vt:i4>
      </vt:variant>
      <vt:variant>
        <vt:i4>5</vt:i4>
      </vt:variant>
      <vt:variant>
        <vt:lpwstr>mailto:office@inppa.ro</vt:lpwstr>
      </vt:variant>
      <vt:variant>
        <vt:lpwstr/>
      </vt:variant>
      <vt:variant>
        <vt:i4>917519</vt:i4>
      </vt:variant>
      <vt:variant>
        <vt:i4>0</vt:i4>
      </vt:variant>
      <vt:variant>
        <vt:i4>0</vt:i4>
      </vt:variant>
      <vt:variant>
        <vt:i4>5</vt:i4>
      </vt:variant>
      <vt:variant>
        <vt:lpwstr>http://www.inppa.ro/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EXAMENUL DE ABSOLVIRE A INPPA</dc:title>
  <dc:subject/>
  <dc:creator>Traian</dc:creator>
  <cp:keywords/>
  <cp:lastModifiedBy>Galos Diana Olimpia</cp:lastModifiedBy>
  <cp:revision>2</cp:revision>
  <cp:lastPrinted>2015-12-10T08:32:00Z</cp:lastPrinted>
  <dcterms:created xsi:type="dcterms:W3CDTF">2018-11-29T12:43:00Z</dcterms:created>
  <dcterms:modified xsi:type="dcterms:W3CDTF">2018-11-29T12:43:00Z</dcterms:modified>
</cp:coreProperties>
</file>